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360" w:rsidRDefault="000E7D2C" w:rsidP="000E7D2C">
      <w:pPr>
        <w:jc w:val="center"/>
      </w:pPr>
      <w:bookmarkStart w:id="0" w:name="_GoBack"/>
      <w:bookmarkEnd w:id="0"/>
      <w:r w:rsidRPr="000E7D2C">
        <w:t>De acuerdo a las funciones establecidas en el apartado referente a las funciones del Centro de Prevención del Delito del Manual General de Organización del Secretariado Ejecutivo está la de realizar estudios orientados a identificar las causas que producen las conductas antisociales y el impacto social que tienen en el Estado de México, lo cual se ejecuta de acuerdo a lo señ</w:t>
      </w:r>
      <w:r w:rsidR="00817410">
        <w:t>a</w:t>
      </w:r>
      <w:r w:rsidR="003B5458">
        <w:t>lado, sin embargo, en el tercer</w:t>
      </w:r>
      <w:r w:rsidR="00E85495">
        <w:t xml:space="preserve"> trimestre del año 2015</w:t>
      </w:r>
      <w:r w:rsidRPr="000E7D2C">
        <w:t xml:space="preserve"> no ha sido necesaria la colaboración con organizaciones de los sectores social y privado para el cumplimiento de dicha función, cabe destacar que no se descarta la posibilidad de llevarlo a cabo en algún momento, por lo anterior, en el periodo que se reporta no se cuenta con información para actualizar la presente fracción</w:t>
      </w:r>
      <w:r>
        <w:t>.</w:t>
      </w:r>
    </w:p>
    <w:p w:rsidR="005F41AE" w:rsidRDefault="005F41AE" w:rsidP="000E7D2C">
      <w:pPr>
        <w:jc w:val="center"/>
      </w:pPr>
      <w:r w:rsidRPr="005F41AE">
        <w:t>Se emite la presente nota en atención al periodo de actualización de esta fracción establecido en los Lineamientos Técnicos Generales en la materia.</w:t>
      </w:r>
    </w:p>
    <w:sectPr w:rsidR="005F41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2C"/>
    <w:rsid w:val="000E7D2C"/>
    <w:rsid w:val="00152354"/>
    <w:rsid w:val="003B5458"/>
    <w:rsid w:val="005F41AE"/>
    <w:rsid w:val="00817410"/>
    <w:rsid w:val="008E2360"/>
    <w:rsid w:val="00E8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28A5C3-F5AB-4FB6-B0AD-D8B52A1E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2019-07-11T16:14:00Z</dcterms:created>
  <dcterms:modified xsi:type="dcterms:W3CDTF">2019-07-11T16:14:00Z</dcterms:modified>
</cp:coreProperties>
</file>